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4479" w14:textId="77777777" w:rsidR="0065130C" w:rsidRDefault="009A25F5" w:rsidP="0065130C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14:paraId="4914B198" w14:textId="77777777" w:rsidR="0065130C" w:rsidRDefault="0065130C" w:rsidP="008F265C">
      <w:pPr>
        <w:pStyle w:val="Tekstpodstawowy"/>
        <w:jc w:val="center"/>
        <w:rPr>
          <w:rFonts w:ascii="Arial" w:hAnsi="Arial" w:cs="Arial"/>
          <w:b/>
        </w:rPr>
      </w:pPr>
    </w:p>
    <w:p w14:paraId="39EDF3AE" w14:textId="61E486E7" w:rsidR="00DD6E2C" w:rsidRPr="000524F6" w:rsidRDefault="00DD6E2C" w:rsidP="00D74DFE">
      <w:pPr>
        <w:pStyle w:val="Tekstpodstawowy"/>
        <w:numPr>
          <w:ilvl w:val="0"/>
          <w:numId w:val="1"/>
        </w:numPr>
        <w:ind w:left="426" w:hanging="426"/>
        <w:jc w:val="left"/>
        <w:rPr>
          <w:rFonts w:ascii="Arial" w:hAnsi="Arial" w:cs="Arial"/>
          <w:sz w:val="22"/>
          <w:szCs w:val="22"/>
        </w:rPr>
      </w:pPr>
      <w:r w:rsidRPr="000524F6">
        <w:rPr>
          <w:rFonts w:ascii="Arial" w:hAnsi="Arial" w:cs="Arial"/>
          <w:sz w:val="22"/>
          <w:szCs w:val="22"/>
        </w:rPr>
        <w:t>Wy</w:t>
      </w:r>
      <w:r w:rsidR="0023729A">
        <w:rPr>
          <w:rFonts w:ascii="Arial" w:hAnsi="Arial" w:cs="Arial"/>
          <w:sz w:val="22"/>
          <w:szCs w:val="22"/>
        </w:rPr>
        <w:t>konawca dostarczy Zamawiającemu</w:t>
      </w:r>
      <w:r w:rsidR="001F74C6">
        <w:rPr>
          <w:rFonts w:ascii="Arial" w:hAnsi="Arial" w:cs="Arial"/>
          <w:sz w:val="22"/>
          <w:szCs w:val="22"/>
        </w:rPr>
        <w:t xml:space="preserve"> </w:t>
      </w:r>
      <w:r w:rsidR="000B477A">
        <w:rPr>
          <w:rFonts w:ascii="Arial" w:hAnsi="Arial" w:cs="Arial"/>
          <w:sz w:val="22"/>
          <w:szCs w:val="22"/>
        </w:rPr>
        <w:t>Tester sieci</w:t>
      </w:r>
      <w:r w:rsidR="000D386F">
        <w:rPr>
          <w:rFonts w:ascii="Arial" w:hAnsi="Arial" w:cs="Arial"/>
          <w:sz w:val="22"/>
          <w:szCs w:val="22"/>
        </w:rPr>
        <w:t>owy</w:t>
      </w:r>
      <w:r w:rsidR="000B477A">
        <w:rPr>
          <w:rFonts w:ascii="Arial" w:hAnsi="Arial" w:cs="Arial"/>
          <w:sz w:val="22"/>
          <w:szCs w:val="22"/>
        </w:rPr>
        <w:t xml:space="preserve"> </w:t>
      </w:r>
      <w:r w:rsidR="004764C2">
        <w:rPr>
          <w:rFonts w:ascii="Arial" w:hAnsi="Arial" w:cs="Arial"/>
          <w:sz w:val="22"/>
          <w:szCs w:val="22"/>
        </w:rPr>
        <w:t xml:space="preserve">Fluke </w:t>
      </w:r>
      <w:r w:rsidR="000D386F">
        <w:rPr>
          <w:rFonts w:ascii="Arial" w:hAnsi="Arial" w:cs="Arial"/>
          <w:sz w:val="22"/>
          <w:szCs w:val="22"/>
        </w:rPr>
        <w:t xml:space="preserve">Networks </w:t>
      </w:r>
      <w:r w:rsidR="000B477A">
        <w:rPr>
          <w:rFonts w:ascii="Arial" w:hAnsi="Arial" w:cs="Arial"/>
          <w:sz w:val="22"/>
          <w:szCs w:val="22"/>
        </w:rPr>
        <w:t>LIQ-DUO-KIT</w:t>
      </w:r>
      <w:r w:rsidR="002715F4">
        <w:rPr>
          <w:rFonts w:ascii="Arial" w:hAnsi="Arial" w:cs="Arial"/>
          <w:sz w:val="22"/>
          <w:szCs w:val="22"/>
        </w:rPr>
        <w:t xml:space="preserve"> – lub równoważny</w:t>
      </w:r>
      <w:r w:rsidR="000B477A">
        <w:rPr>
          <w:rFonts w:ascii="Arial" w:hAnsi="Arial" w:cs="Arial"/>
          <w:sz w:val="22"/>
          <w:szCs w:val="22"/>
        </w:rPr>
        <w:t xml:space="preserve"> wraz z akcesoriami</w:t>
      </w:r>
      <w:r>
        <w:rPr>
          <w:rFonts w:ascii="Arial" w:hAnsi="Arial" w:cs="Arial"/>
          <w:sz w:val="22"/>
          <w:szCs w:val="22"/>
        </w:rPr>
        <w:t xml:space="preserve"> </w:t>
      </w:r>
      <w:r w:rsidRPr="000524F6">
        <w:rPr>
          <w:rFonts w:ascii="Arial" w:hAnsi="Arial" w:cs="Arial"/>
          <w:sz w:val="22"/>
          <w:szCs w:val="22"/>
        </w:rPr>
        <w:t>spełniając</w:t>
      </w:r>
      <w:r w:rsidR="001F74C6">
        <w:rPr>
          <w:rFonts w:ascii="Arial" w:hAnsi="Arial" w:cs="Arial"/>
          <w:sz w:val="22"/>
          <w:szCs w:val="22"/>
        </w:rPr>
        <w:t>ymi</w:t>
      </w:r>
      <w:r w:rsidRPr="000524F6">
        <w:rPr>
          <w:rFonts w:ascii="Arial" w:hAnsi="Arial" w:cs="Arial"/>
          <w:sz w:val="22"/>
          <w:szCs w:val="22"/>
        </w:rPr>
        <w:t xml:space="preserve"> poniższe wymagania:</w:t>
      </w:r>
    </w:p>
    <w:p w14:paraId="78AA1D6B" w14:textId="77777777" w:rsidR="0065130C" w:rsidRPr="000524F6" w:rsidRDefault="0065130C" w:rsidP="00DD6E2C">
      <w:pPr>
        <w:pStyle w:val="Tekstpodstawowy"/>
        <w:ind w:left="426"/>
        <w:jc w:val="left"/>
        <w:rPr>
          <w:rFonts w:ascii="Arial" w:hAnsi="Arial" w:cs="Arial"/>
          <w:sz w:val="22"/>
          <w:szCs w:val="22"/>
        </w:rPr>
      </w:pPr>
    </w:p>
    <w:p w14:paraId="31378F74" w14:textId="77777777" w:rsidR="0065130C" w:rsidRPr="00D051C3" w:rsidRDefault="0065130C" w:rsidP="0065130C">
      <w:pPr>
        <w:pStyle w:val="Tekstpodstawowy"/>
        <w:jc w:val="center"/>
        <w:rPr>
          <w:rFonts w:ascii="Arial" w:hAnsi="Arial" w:cs="Arial"/>
          <w:b/>
          <w:highlight w:val="yellow"/>
        </w:rPr>
      </w:pPr>
    </w:p>
    <w:tbl>
      <w:tblPr>
        <w:tblW w:w="8724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3498"/>
        <w:gridCol w:w="2126"/>
      </w:tblGrid>
      <w:tr w:rsidR="002364F8" w:rsidRPr="00D051C3" w14:paraId="565AC34B" w14:textId="77777777" w:rsidTr="00BD7672">
        <w:trPr>
          <w:trHeight w:val="564"/>
        </w:trPr>
        <w:tc>
          <w:tcPr>
            <w:tcW w:w="3100" w:type="dxa"/>
            <w:vAlign w:val="center"/>
            <w:hideMark/>
          </w:tcPr>
          <w:p w14:paraId="3B87191A" w14:textId="77777777" w:rsidR="0065130C" w:rsidRPr="003B588A" w:rsidRDefault="0065130C" w:rsidP="00BD7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B5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Opis parametru, podzespołu, cechy maszyny</w:t>
            </w:r>
          </w:p>
        </w:tc>
        <w:tc>
          <w:tcPr>
            <w:tcW w:w="3498" w:type="dxa"/>
            <w:vAlign w:val="center"/>
            <w:hideMark/>
          </w:tcPr>
          <w:p w14:paraId="48DACA9E" w14:textId="77777777" w:rsidR="0065130C" w:rsidRPr="003B588A" w:rsidRDefault="0065130C" w:rsidP="00BD7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Parametr</w:t>
            </w:r>
            <w:r w:rsidRPr="003B5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, cecha  wymagana</w:t>
            </w:r>
          </w:p>
        </w:tc>
        <w:tc>
          <w:tcPr>
            <w:tcW w:w="2126" w:type="dxa"/>
            <w:vAlign w:val="center"/>
            <w:hideMark/>
          </w:tcPr>
          <w:p w14:paraId="0C9BF6E1" w14:textId="77777777" w:rsidR="0065130C" w:rsidRPr="003B588A" w:rsidRDefault="0065130C" w:rsidP="00BD7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Parametr</w:t>
            </w:r>
            <w:r w:rsidRPr="003B5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proponowan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y</w:t>
            </w:r>
          </w:p>
        </w:tc>
      </w:tr>
      <w:tr w:rsidR="002364F8" w:rsidRPr="00D051C3" w14:paraId="062AFF32" w14:textId="77777777" w:rsidTr="00BD7672">
        <w:trPr>
          <w:trHeight w:val="300"/>
        </w:trPr>
        <w:tc>
          <w:tcPr>
            <w:tcW w:w="3100" w:type="dxa"/>
            <w:vAlign w:val="center"/>
          </w:tcPr>
          <w:p w14:paraId="7302FEDE" w14:textId="18DB6EA8" w:rsidR="00D91D8D" w:rsidRPr="00501EA2" w:rsidRDefault="007600CC" w:rsidP="002364F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Typ </w:t>
            </w:r>
            <w:r w:rsidR="000B477A">
              <w:rPr>
                <w:rFonts w:ascii="Arial" w:hAnsi="Arial" w:cs="Arial"/>
              </w:rPr>
              <w:t>Tester Sieci</w:t>
            </w:r>
          </w:p>
        </w:tc>
        <w:tc>
          <w:tcPr>
            <w:tcW w:w="3498" w:type="dxa"/>
            <w:vAlign w:val="center"/>
          </w:tcPr>
          <w:p w14:paraId="54F876B2" w14:textId="793C5AD8" w:rsidR="00D91D8D" w:rsidRPr="00501EA2" w:rsidRDefault="000B477A" w:rsidP="00D6703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Tester kabli i sieci oraz </w:t>
            </w:r>
            <w:proofErr w:type="spellStart"/>
            <w:r>
              <w:rPr>
                <w:rFonts w:ascii="Arial" w:hAnsi="Arial" w:cs="Arial"/>
              </w:rPr>
              <w:t>WiFi</w:t>
            </w:r>
            <w:proofErr w:type="spellEnd"/>
          </w:p>
        </w:tc>
        <w:tc>
          <w:tcPr>
            <w:tcW w:w="2126" w:type="dxa"/>
            <w:vAlign w:val="center"/>
          </w:tcPr>
          <w:p w14:paraId="5AEE61CE" w14:textId="77777777" w:rsidR="00D91D8D" w:rsidRDefault="00D91D8D" w:rsidP="002364F8">
            <w:pPr>
              <w:spacing w:after="0"/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</w:tc>
      </w:tr>
      <w:tr w:rsidR="002364F8" w:rsidRPr="00D051C3" w14:paraId="002A53CE" w14:textId="77777777" w:rsidTr="00BD7672">
        <w:trPr>
          <w:trHeight w:val="300"/>
        </w:trPr>
        <w:tc>
          <w:tcPr>
            <w:tcW w:w="3100" w:type="dxa"/>
            <w:vAlign w:val="center"/>
          </w:tcPr>
          <w:p w14:paraId="3A8CCF19" w14:textId="77777777" w:rsidR="00D91D8D" w:rsidRPr="00B54F41" w:rsidRDefault="00B54F41" w:rsidP="002364F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54F41">
              <w:rPr>
                <w:rFonts w:ascii="Arial" w:hAnsi="Arial" w:cs="Arial"/>
                <w:sz w:val="20"/>
                <w:szCs w:val="20"/>
              </w:rPr>
              <w:t>Wyposażenie zestawu</w:t>
            </w:r>
          </w:p>
        </w:tc>
        <w:tc>
          <w:tcPr>
            <w:tcW w:w="3498" w:type="dxa"/>
            <w:vAlign w:val="center"/>
          </w:tcPr>
          <w:p w14:paraId="6153463D" w14:textId="52BA8EC4" w:rsidR="000B477A" w:rsidRDefault="000B477A" w:rsidP="00D67034">
            <w:pPr>
              <w:spacing w:after="0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Tester kabli i sieci</w:t>
            </w:r>
            <w:r w:rsidR="007D511E" w:rsidRPr="007D511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7D511E" w:rsidRPr="007D511E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- przewód krosowy RJ45-Rj45 </w:t>
            </w:r>
          </w:p>
          <w:p w14:paraId="558D03C0" w14:textId="77777777" w:rsidR="00D91D8D" w:rsidRDefault="000B477A" w:rsidP="00D67034">
            <w:pPr>
              <w:spacing w:after="0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- ładowarka sieciowa</w:t>
            </w:r>
          </w:p>
          <w:p w14:paraId="2CF5A127" w14:textId="77777777" w:rsidR="000B477A" w:rsidRDefault="000B477A" w:rsidP="00D67034">
            <w:pPr>
              <w:spacing w:after="0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- uniwersalne złącze RJ45/11</w:t>
            </w:r>
          </w:p>
          <w:p w14:paraId="3C75667A" w14:textId="77777777" w:rsidR="000B477A" w:rsidRDefault="000B477A" w:rsidP="00D67034">
            <w:pPr>
              <w:spacing w:after="0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- sondę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IntelliTone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Pro 200</w:t>
            </w:r>
          </w:p>
          <w:p w14:paraId="46F1B2D2" w14:textId="74963BFC" w:rsidR="000B477A" w:rsidRPr="00B54F41" w:rsidRDefault="000B477A" w:rsidP="00D670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- torba transportowa</w:t>
            </w:r>
          </w:p>
        </w:tc>
        <w:tc>
          <w:tcPr>
            <w:tcW w:w="2126" w:type="dxa"/>
            <w:vAlign w:val="center"/>
          </w:tcPr>
          <w:p w14:paraId="4165F9BB" w14:textId="77777777" w:rsidR="00D91D8D" w:rsidRDefault="00D91D8D" w:rsidP="002364F8">
            <w:pPr>
              <w:spacing w:after="0"/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</w:tc>
      </w:tr>
      <w:tr w:rsidR="002364F8" w:rsidRPr="00D051C3" w14:paraId="491EB9B2" w14:textId="77777777" w:rsidTr="00BD7672">
        <w:trPr>
          <w:trHeight w:val="300"/>
        </w:trPr>
        <w:tc>
          <w:tcPr>
            <w:tcW w:w="3100" w:type="dxa"/>
            <w:vAlign w:val="center"/>
          </w:tcPr>
          <w:p w14:paraId="72DDA348" w14:textId="09DA5AB1" w:rsidR="00D91D8D" w:rsidRPr="00B54F41" w:rsidRDefault="00A954F2" w:rsidP="00A954F2">
            <w:pPr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Parametry </w:t>
            </w:r>
            <w:r w:rsidR="00D07381">
              <w:rPr>
                <w:rFonts w:ascii="Arial" w:hAnsi="Arial" w:cs="Arial"/>
                <w:sz w:val="20"/>
                <w:szCs w:val="20"/>
              </w:rPr>
              <w:t>testera sieci</w:t>
            </w:r>
          </w:p>
        </w:tc>
        <w:tc>
          <w:tcPr>
            <w:tcW w:w="3498" w:type="dxa"/>
            <w:vAlign w:val="center"/>
          </w:tcPr>
          <w:p w14:paraId="6B09F9DB" w14:textId="4FC24168" w:rsidR="006C1D17" w:rsidRPr="006C1D17" w:rsidRDefault="006C1D17" w:rsidP="006C1D17">
            <w:pPr>
              <w:shd w:val="clear" w:color="auto" w:fill="FFFFFF"/>
              <w:spacing w:after="0" w:line="240" w:lineRule="auto"/>
              <w:ind w:left="22" w:hanging="22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1) Konfiguracja adresu IP:</w:t>
            </w:r>
          </w:p>
          <w:p w14:paraId="65EEC35C" w14:textId="1E818CF9" w:rsidR="00A954F2" w:rsidRPr="00F60B68" w:rsidRDefault="006C1D17" w:rsidP="006C1D17">
            <w:pPr>
              <w:shd w:val="clear" w:color="auto" w:fill="FFFFFF"/>
              <w:spacing w:after="0" w:line="240" w:lineRule="auto"/>
              <w:ind w:left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 xml:space="preserve">- Adres </w:t>
            </w:r>
            <w:proofErr w:type="spellStart"/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LinkIQ</w:t>
            </w:r>
            <w:proofErr w:type="spellEnd"/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, Serwer DNS, Brama dla IPv4 lub v6 ręcznie lub przez DHCP</w:t>
            </w:r>
          </w:p>
          <w:p w14:paraId="61E580A8" w14:textId="5E605C3E" w:rsidR="006C1D17" w:rsidRPr="006C1D17" w:rsidRDefault="006C1D17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2) Wyniki testu Ping</w:t>
            </w: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0ABBF629" w14:textId="4F433F70" w:rsidR="006C1D17" w:rsidRPr="00F60B68" w:rsidRDefault="006C1D17" w:rsidP="006C1D17">
            <w:pPr>
              <w:shd w:val="clear" w:color="auto" w:fill="FFFFFF"/>
              <w:spacing w:after="0" w:line="240" w:lineRule="auto"/>
              <w:ind w:left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 xml:space="preserve"> - Cztery wyniki czasu odpowiedzi dla celu, serwera DNS, bramy, średnia i liczba utraconych</w:t>
            </w:r>
          </w:p>
          <w:p w14:paraId="33B2BA11" w14:textId="31BF90F7" w:rsidR="006C1D17" w:rsidRPr="006C1D17" w:rsidRDefault="006C1D17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3) Diagnostyka najbliższego urządzenia</w:t>
            </w: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58A85F7E" w14:textId="52F8F3ED" w:rsidR="006C1D17" w:rsidRPr="00F60B68" w:rsidRDefault="006C1D17" w:rsidP="006C1D17">
            <w:pPr>
              <w:shd w:val="clear" w:color="auto" w:fill="FFFFFF"/>
              <w:spacing w:after="0" w:line="240" w:lineRule="auto"/>
              <w:ind w:left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 </w:t>
            </w: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- Nazwa przełącznika / IP + adres MAC, Numer portu, Nazwa VLAN, Reklamowane szybkości danych, Reklamowany duplex</w:t>
            </w:r>
          </w:p>
          <w:p w14:paraId="36A49ACF" w14:textId="1D29106D" w:rsidR="006C1D17" w:rsidRPr="006C1D17" w:rsidRDefault="006C1D17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4) Zgodność z Power </w:t>
            </w:r>
            <w:proofErr w:type="spellStart"/>
            <w:r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Over</w:t>
            </w:r>
            <w:proofErr w:type="spellEnd"/>
            <w:r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 Ethernet</w:t>
            </w: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4A82C15B" w14:textId="18B6C4B2" w:rsidR="006C1D17" w:rsidRPr="00F60B68" w:rsidRDefault="006C1D17" w:rsidP="006C1D17">
            <w:pPr>
              <w:shd w:val="clear" w:color="auto" w:fill="FFFFFF"/>
              <w:spacing w:after="0" w:line="240" w:lineRule="auto"/>
              <w:ind w:left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 </w:t>
            </w: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- Nazwa przełącznika / IP + adres MAC, Numer portu, Nazwa VLAN, Reklamowane szybkości danych, Reklamowany duplex</w:t>
            </w:r>
          </w:p>
          <w:p w14:paraId="18922B3B" w14:textId="4E7B3321" w:rsidR="006C1D17" w:rsidRDefault="006C1D17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5) </w:t>
            </w:r>
            <w:r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Diagnostyka Power </w:t>
            </w:r>
            <w:proofErr w:type="spellStart"/>
            <w:r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Over</w:t>
            </w:r>
            <w:proofErr w:type="spellEnd"/>
            <w:r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 Ethernet</w:t>
            </w:r>
            <w:r w:rsidR="00F60B68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3683310A" w14:textId="10270BB0" w:rsidR="00F60B68" w:rsidRPr="00F60B68" w:rsidRDefault="00F60B68" w:rsidP="006056E8">
            <w:pPr>
              <w:shd w:val="clear" w:color="auto" w:fill="FFFFFF"/>
              <w:spacing w:after="0" w:line="240" w:lineRule="auto"/>
              <w:ind w:left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- Reklamowana klasa mocy (0-8), Reklamowana dostępna moc, Zasilane pary, Diagnostyka dla pojedynczych i podwójnych sygnatur</w:t>
            </w:r>
          </w:p>
          <w:p w14:paraId="2E0823E0" w14:textId="3E60444D" w:rsidR="006C1D17" w:rsidRDefault="00F60B68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6) </w:t>
            </w:r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Pomiary Power </w:t>
            </w:r>
            <w:proofErr w:type="spellStart"/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Over</w:t>
            </w:r>
            <w:proofErr w:type="spellEnd"/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 Ethernet</w:t>
            </w: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56AF044A" w14:textId="136A1FBB" w:rsidR="00F60B68" w:rsidRPr="00F60B68" w:rsidRDefault="00F60B68" w:rsidP="006056E8">
            <w:pPr>
              <w:shd w:val="clear" w:color="auto" w:fill="FFFFFF"/>
              <w:spacing w:after="0" w:line="240" w:lineRule="auto"/>
              <w:ind w:left="163" w:hanging="22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- Napięcie obciążenia (V), Moc obciążenia (W)</w:t>
            </w:r>
          </w:p>
          <w:p w14:paraId="7A5AB6A8" w14:textId="4D000392" w:rsidR="006C1D17" w:rsidRDefault="00F60B68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7) </w:t>
            </w:r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Port testowy kabla</w:t>
            </w: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541165DB" w14:textId="74EA2B5E" w:rsidR="00F60B68" w:rsidRPr="00F60B68" w:rsidRDefault="00F60B68" w:rsidP="006056E8">
            <w:pPr>
              <w:shd w:val="clear" w:color="auto" w:fill="FFFFFF"/>
              <w:spacing w:after="0" w:line="240" w:lineRule="auto"/>
              <w:ind w:left="163" w:hanging="141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- Ekranowany 8-pinowy modularny gniazdo akceptuje 8-pinowe modularne wtyczki (RJ45)</w:t>
            </w:r>
          </w:p>
          <w:p w14:paraId="4496F52F" w14:textId="51D2378D" w:rsidR="006C1D17" w:rsidRDefault="00F60B68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8) </w:t>
            </w:r>
            <w:proofErr w:type="spellStart"/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Autotesty</w:t>
            </w:r>
            <w:proofErr w:type="spellEnd"/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 uruchomieniowe</w:t>
            </w: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7A54A0DD" w14:textId="26A8F085" w:rsidR="00F60B68" w:rsidRPr="00F60B68" w:rsidRDefault="00F60B68" w:rsidP="006056E8">
            <w:pPr>
              <w:shd w:val="clear" w:color="auto" w:fill="FFFFFF"/>
              <w:spacing w:after="0" w:line="240" w:lineRule="auto"/>
              <w:ind w:left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- 10GBASE-T, 5GBASE-T, 2.5GBASE-T, 1000BASE-T, 100BASE-TX, 10BASE-T, Tylko mapa przewodów; Szybkość testu: 6 sekund dla długości &lt; 70 m</w:t>
            </w:r>
          </w:p>
          <w:p w14:paraId="3752C7BF" w14:textId="16A2EA52" w:rsidR="006C1D17" w:rsidRDefault="00F60B68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9) </w:t>
            </w:r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Obsługiwane typy kabli</w:t>
            </w: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4EA91FBE" w14:textId="1B73BB60" w:rsidR="00F60B68" w:rsidRPr="00F60B68" w:rsidRDefault="00F60B68" w:rsidP="006056E8">
            <w:pPr>
              <w:shd w:val="clear" w:color="auto" w:fill="FFFFFF"/>
              <w:spacing w:after="0" w:line="240" w:lineRule="auto"/>
              <w:ind w:left="163" w:hanging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- Zrównoważone skrętki kablowe, Niezabezpieczone skrętki kablowe, Ekranowane skrętki kablowe, 2-parowe i/lub 4-parowe</w:t>
            </w:r>
          </w:p>
          <w:p w14:paraId="6A624A50" w14:textId="62374E26" w:rsidR="006C1D17" w:rsidRDefault="00F60B68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10) </w:t>
            </w:r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Testy </w:t>
            </w:r>
            <w:proofErr w:type="spellStart"/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Wire</w:t>
            </w:r>
            <w:proofErr w:type="spellEnd"/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 Map-</w:t>
            </w:r>
            <w:proofErr w:type="spellStart"/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Only</w:t>
            </w:r>
            <w:proofErr w:type="spellEnd"/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55F94370" w14:textId="6ABA0412" w:rsidR="00F60B68" w:rsidRPr="00F60B68" w:rsidRDefault="00F60B68" w:rsidP="006056E8">
            <w:pPr>
              <w:shd w:val="clear" w:color="auto" w:fill="FFFFFF"/>
              <w:spacing w:after="0" w:line="240" w:lineRule="auto"/>
              <w:ind w:left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- Dokumentacja mapy przewodów, Długość każdej pary, Diagnostyka podziału par, Możliwość wyboru T568A lub T568B, Możliwość wyboru ustawień crossowe</w:t>
            </w:r>
          </w:p>
          <w:p w14:paraId="40B12BE9" w14:textId="7454597A" w:rsidR="006C1D17" w:rsidRDefault="00F60B68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11) </w:t>
            </w:r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Generator tonów</w:t>
            </w: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: </w:t>
            </w:r>
          </w:p>
          <w:p w14:paraId="1D8FEA41" w14:textId="7490B942" w:rsidR="00F60B68" w:rsidRPr="00F60B68" w:rsidRDefault="00F60B68" w:rsidP="006056E8">
            <w:pPr>
              <w:shd w:val="clear" w:color="auto" w:fill="FFFFFF"/>
              <w:spacing w:after="0" w:line="240" w:lineRule="auto"/>
              <w:ind w:left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 xml:space="preserve">- Generuje cyfrowe tony kompatybilne z Fluke Networks </w:t>
            </w:r>
            <w:proofErr w:type="spellStart"/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IntelliTone</w:t>
            </w:r>
            <w:proofErr w:type="spellEnd"/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, Generuje analogowe tony kompatybilne z ogólnymi sondami analogowymi</w:t>
            </w:r>
          </w:p>
          <w:p w14:paraId="0DE221BE" w14:textId="0C4113CA" w:rsidR="00F60B68" w:rsidRDefault="00F60B68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12) </w:t>
            </w:r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Identyfikatory zdalnych</w:t>
            </w:r>
          </w:p>
          <w:p w14:paraId="72360C2A" w14:textId="196E9F81" w:rsidR="006C1D17" w:rsidRDefault="006C1D17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 </w:t>
            </w:r>
            <w:r w:rsidR="00F60B68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L</w:t>
            </w:r>
            <w:r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okalizatorów</w:t>
            </w:r>
            <w:r w:rsidR="00F60B68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7D13444A" w14:textId="755E3731" w:rsidR="00F60B68" w:rsidRPr="00F60B68" w:rsidRDefault="00F60B68" w:rsidP="006056E8">
            <w:pPr>
              <w:shd w:val="clear" w:color="auto" w:fill="FFFFFF"/>
              <w:spacing w:after="0" w:line="240" w:lineRule="auto"/>
              <w:ind w:left="163" w:hanging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lastRenderedPageBreak/>
              <w:t>- Używa zdalnych identyfikatorów do identyfikacji do 7 unikalnych portów lub gniazd biurowych</w:t>
            </w:r>
          </w:p>
          <w:p w14:paraId="00D00DE4" w14:textId="2DD75461" w:rsidR="006C1D17" w:rsidRPr="00F60B68" w:rsidRDefault="00F60B68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13) </w:t>
            </w:r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Obsługiwane standardy </w:t>
            </w:r>
            <w:r w:rsidR="006C1D17"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bezprzewodowe</w:t>
            </w: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:</w:t>
            </w:r>
          </w:p>
          <w:p w14:paraId="257F5652" w14:textId="348518CB" w:rsidR="00F60B68" w:rsidRPr="00F60B68" w:rsidRDefault="00F60B68" w:rsidP="006056E8">
            <w:pPr>
              <w:shd w:val="clear" w:color="auto" w:fill="FFFFFF"/>
              <w:spacing w:after="0" w:line="240" w:lineRule="auto"/>
              <w:ind w:left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- 802.11b, 802.11a, 802.11g, 802.11n (Wi-Fi 4), 802.11ac (Wi-Fi 5), 802.11ax (Wi-Fi 6/6E)</w:t>
            </w:r>
          </w:p>
          <w:p w14:paraId="75A4D1AD" w14:textId="684A7E34" w:rsidR="006C1D17" w:rsidRDefault="00F60B68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14) </w:t>
            </w:r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Obsługiwane częstotliwości</w:t>
            </w: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6A3AA349" w14:textId="0E9C7643" w:rsidR="00F60B68" w:rsidRPr="00F60B68" w:rsidRDefault="00F60B68" w:rsidP="006056E8">
            <w:pPr>
              <w:shd w:val="clear" w:color="auto" w:fill="FFFFFF"/>
              <w:spacing w:after="0" w:line="240" w:lineRule="auto"/>
              <w:ind w:left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- 2,4 GHz, 5 GHz, 6 GHz</w:t>
            </w:r>
          </w:p>
          <w:p w14:paraId="42864349" w14:textId="0375FD99" w:rsidR="006C1D17" w:rsidRDefault="00F60B68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15) </w:t>
            </w:r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Testy sieci</w:t>
            </w: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55AF8600" w14:textId="05BB6702" w:rsidR="00F60B68" w:rsidRPr="00F60B68" w:rsidRDefault="00F60B68" w:rsidP="006056E8">
            <w:pPr>
              <w:shd w:val="clear" w:color="auto" w:fill="FFFFFF"/>
              <w:spacing w:after="0" w:line="240" w:lineRule="auto"/>
              <w:ind w:left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- Liczba i nazwa dostępnych punktów dostępowych (BSSID), Siła sygnału, Typ zabezpieczeń, Obsługiwane standardy IEEE 802.11</w:t>
            </w:r>
          </w:p>
          <w:p w14:paraId="43256ED2" w14:textId="67401E02" w:rsidR="006C1D17" w:rsidRDefault="00F60B68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16) </w:t>
            </w:r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Testy punktu dostępowego</w:t>
            </w: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2F860042" w14:textId="098F8DF0" w:rsidR="00F60B68" w:rsidRPr="00F60B68" w:rsidRDefault="00F60B68" w:rsidP="006056E8">
            <w:pPr>
              <w:shd w:val="clear" w:color="auto" w:fill="FFFFFF"/>
              <w:spacing w:after="0" w:line="240" w:lineRule="auto"/>
              <w:ind w:left="163"/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>- Obsługiwane sieci / kod kraju, BSSID, Siła sygnału, Pasmo/kanał/szerokość pasma, Obsługiwane standardy IEEE 802.11, Typy zabezpieczeń, Prędkości TX/RX</w:t>
            </w:r>
          </w:p>
          <w:p w14:paraId="1965DE64" w14:textId="55EA697D" w:rsidR="006C1D17" w:rsidRDefault="00F60B68" w:rsidP="00B54F4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 xml:space="preserve">17) </w:t>
            </w:r>
            <w:r w:rsidR="006C1D17" w:rsidRPr="006C1D17"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Testy kanałów</w:t>
            </w:r>
            <w:r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  <w:t>:</w:t>
            </w:r>
          </w:p>
          <w:p w14:paraId="6C43C7C5" w14:textId="41810352" w:rsidR="006C1D17" w:rsidRPr="00F60B68" w:rsidRDefault="00F60B68" w:rsidP="006056E8">
            <w:pPr>
              <w:shd w:val="clear" w:color="auto" w:fill="FFFFFF"/>
              <w:spacing w:after="0" w:line="240" w:lineRule="auto"/>
              <w:ind w:left="16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B68">
              <w:rPr>
                <w:rFonts w:ascii="Arial" w:eastAsia="Times New Roman" w:hAnsi="Arial" w:cs="Arial"/>
                <w:color w:val="444444"/>
                <w:sz w:val="16"/>
                <w:szCs w:val="16"/>
                <w:lang w:eastAsia="pl-PL"/>
              </w:rPr>
              <w:t xml:space="preserve">- </w:t>
            </w:r>
            <w:r w:rsidRPr="00F60B68">
              <w:rPr>
                <w:rFonts w:ascii="Arial" w:hAnsi="Arial" w:cs="Arial"/>
                <w:color w:val="000000"/>
                <w:sz w:val="16"/>
                <w:szCs w:val="16"/>
              </w:rPr>
              <w:t>Wykorzystanie, Liczba/sygnał punktów dostępowych, Nakładanie się kanałów</w:t>
            </w:r>
          </w:p>
        </w:tc>
        <w:tc>
          <w:tcPr>
            <w:tcW w:w="2126" w:type="dxa"/>
            <w:vAlign w:val="center"/>
          </w:tcPr>
          <w:p w14:paraId="7F53B39E" w14:textId="77777777" w:rsidR="00D91D8D" w:rsidRDefault="00D91D8D" w:rsidP="00B54F41">
            <w:pPr>
              <w:spacing w:before="240" w:after="0"/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</w:tc>
      </w:tr>
      <w:tr w:rsidR="002364F8" w:rsidRPr="00D051C3" w14:paraId="6C01D6B9" w14:textId="77777777" w:rsidTr="00D54285">
        <w:trPr>
          <w:trHeight w:val="300"/>
        </w:trPr>
        <w:tc>
          <w:tcPr>
            <w:tcW w:w="3100" w:type="dxa"/>
            <w:vAlign w:val="center"/>
          </w:tcPr>
          <w:p w14:paraId="2CFA999F" w14:textId="77777777" w:rsidR="00944C39" w:rsidRPr="002364F8" w:rsidRDefault="001124B6" w:rsidP="001124B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Parametry Ogólne</w:t>
            </w:r>
          </w:p>
        </w:tc>
        <w:tc>
          <w:tcPr>
            <w:tcW w:w="3498" w:type="dxa"/>
            <w:vAlign w:val="center"/>
          </w:tcPr>
          <w:p w14:paraId="155AB5E2" w14:textId="0CE3A1E9" w:rsidR="006056E8" w:rsidRDefault="006056E8" w:rsidP="002364F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Protokoły diagnostyczne LLDP, CDP, FLP, ICMP, DHCP </w:t>
            </w:r>
          </w:p>
          <w:p w14:paraId="24E44407" w14:textId="7C4F9D83" w:rsidR="00944C39" w:rsidRPr="001124B6" w:rsidRDefault="001124B6" w:rsidP="002364F8">
            <w:pPr>
              <w:spacing w:after="0"/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Typ akumulatora - Akumulator </w:t>
            </w:r>
            <w:proofErr w:type="spellStart"/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litowo</w:t>
            </w:r>
            <w:proofErr w:type="spellEnd"/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-jonowy 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3.6V, 6400mAh</w:t>
            </w:r>
          </w:p>
          <w:p w14:paraId="64127D28" w14:textId="2D07F66A" w:rsidR="001124B6" w:rsidRPr="001124B6" w:rsidRDefault="001124B6" w:rsidP="002364F8">
            <w:pPr>
              <w:spacing w:after="0"/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</w:pP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- Temperatura eksploatacji - Od 0°C do 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4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5°C</w:t>
            </w:r>
          </w:p>
          <w:p w14:paraId="345865B6" w14:textId="7F1EE3AD" w:rsidR="001124B6" w:rsidRPr="001124B6" w:rsidRDefault="001124B6" w:rsidP="002364F8">
            <w:pPr>
              <w:spacing w:after="0"/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</w:pP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- Temperatura przechowywania 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–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 Od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 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 -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1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0°C do 60°C</w:t>
            </w:r>
          </w:p>
          <w:p w14:paraId="3E42CC76" w14:textId="47846972" w:rsidR="001124B6" w:rsidRPr="001124B6" w:rsidRDefault="001124B6" w:rsidP="006056E8">
            <w:pPr>
              <w:spacing w:after="0"/>
              <w:ind w:left="163" w:hanging="163"/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</w:pP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- Wilgotność względna 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–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 0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%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–90% (od 0°C do 35°C)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</w:rPr>
              <w:br/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0–7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0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% (od 35°C do 4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5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°C)</w:t>
            </w:r>
          </w:p>
          <w:p w14:paraId="33BA651E" w14:textId="098A0345" w:rsidR="001124B6" w:rsidRPr="001124B6" w:rsidRDefault="001124B6" w:rsidP="006056E8">
            <w:pPr>
              <w:spacing w:after="0"/>
              <w:ind w:left="163" w:hanging="163"/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</w:pP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- Zgodność z normami </w:t>
            </w:r>
          </w:p>
          <w:p w14:paraId="10C60AA4" w14:textId="5FF05B19" w:rsidR="001124B6" w:rsidRPr="001124B6" w:rsidRDefault="001124B6" w:rsidP="001124B6">
            <w:pPr>
              <w:spacing w:after="0"/>
              <w:rPr>
                <w:rFonts w:ascii="Arial" w:hAnsi="Arial" w:cs="Arial"/>
                <w:color w:val="333E48"/>
                <w:spacing w:val="-2"/>
                <w:sz w:val="20"/>
                <w:szCs w:val="20"/>
              </w:rPr>
            </w:pP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- Wymiary 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–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 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8,5 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</w:rPr>
              <w:t xml:space="preserve"> × 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</w:rPr>
              <w:t>45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</w:rPr>
              <w:t xml:space="preserve"> × 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</w:rPr>
              <w:t>1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</w:rPr>
              <w:t>,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</w:rPr>
              <w:t>875 cala</w:t>
            </w:r>
          </w:p>
          <w:p w14:paraId="1892E7C8" w14:textId="615E0F5A" w:rsidR="001124B6" w:rsidRPr="001124B6" w:rsidRDefault="001124B6" w:rsidP="002364F8">
            <w:pPr>
              <w:spacing w:after="0"/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</w:pP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</w:rPr>
              <w:t xml:space="preserve">- 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Masa - </w:t>
            </w:r>
            <w:r w:rsidR="00D07381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>624</w:t>
            </w:r>
            <w:r w:rsidRPr="001124B6">
              <w:rPr>
                <w:rFonts w:ascii="Arial" w:hAnsi="Arial" w:cs="Arial"/>
                <w:color w:val="333E48"/>
                <w:spacing w:val="-2"/>
                <w:sz w:val="20"/>
                <w:szCs w:val="20"/>
                <w:shd w:val="clear" w:color="auto" w:fill="FFFFFF"/>
              </w:rPr>
              <w:t xml:space="preserve"> g</w:t>
            </w:r>
          </w:p>
        </w:tc>
        <w:tc>
          <w:tcPr>
            <w:tcW w:w="2126" w:type="dxa"/>
            <w:vAlign w:val="center"/>
          </w:tcPr>
          <w:p w14:paraId="56D2B1F5" w14:textId="77777777" w:rsidR="00944C39" w:rsidRDefault="00944C39" w:rsidP="002364F8">
            <w:pPr>
              <w:spacing w:after="0"/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</w:tc>
      </w:tr>
      <w:tr w:rsidR="002364F8" w:rsidRPr="00D051C3" w14:paraId="6DB2D1E0" w14:textId="77777777" w:rsidTr="00D54285">
        <w:trPr>
          <w:trHeight w:val="300"/>
        </w:trPr>
        <w:tc>
          <w:tcPr>
            <w:tcW w:w="3100" w:type="dxa"/>
            <w:vAlign w:val="center"/>
          </w:tcPr>
          <w:p w14:paraId="1D97656E" w14:textId="77777777" w:rsidR="00944C39" w:rsidRPr="002364F8" w:rsidRDefault="002364F8" w:rsidP="002364F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64F8">
              <w:rPr>
                <w:rFonts w:ascii="Arial" w:hAnsi="Arial" w:cs="Arial"/>
                <w:sz w:val="20"/>
                <w:szCs w:val="20"/>
              </w:rPr>
              <w:t>Podświetlany wyświetlacz</w:t>
            </w:r>
          </w:p>
        </w:tc>
        <w:tc>
          <w:tcPr>
            <w:tcW w:w="3498" w:type="dxa"/>
            <w:vAlign w:val="center"/>
          </w:tcPr>
          <w:p w14:paraId="541AE7EE" w14:textId="77777777" w:rsidR="00944C39" w:rsidRPr="002364F8" w:rsidRDefault="002364F8" w:rsidP="002364F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64F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  <w:vAlign w:val="center"/>
          </w:tcPr>
          <w:p w14:paraId="27406D6E" w14:textId="77777777" w:rsidR="00944C39" w:rsidRDefault="00944C39" w:rsidP="002364F8">
            <w:pPr>
              <w:spacing w:after="0"/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</w:tc>
      </w:tr>
      <w:tr w:rsidR="002364F8" w:rsidRPr="00D051C3" w14:paraId="27191104" w14:textId="77777777" w:rsidTr="00D54285">
        <w:trPr>
          <w:trHeight w:val="300"/>
        </w:trPr>
        <w:tc>
          <w:tcPr>
            <w:tcW w:w="3100" w:type="dxa"/>
            <w:vAlign w:val="center"/>
          </w:tcPr>
          <w:p w14:paraId="002A7212" w14:textId="77777777" w:rsidR="00786641" w:rsidRPr="002364F8" w:rsidRDefault="00786641" w:rsidP="002364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364F8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498" w:type="dxa"/>
            <w:vAlign w:val="center"/>
          </w:tcPr>
          <w:p w14:paraId="7766BB08" w14:textId="77777777" w:rsidR="00786641" w:rsidRPr="002364F8" w:rsidRDefault="00E17786" w:rsidP="002364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64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 miesięcy</w:t>
            </w:r>
          </w:p>
        </w:tc>
        <w:tc>
          <w:tcPr>
            <w:tcW w:w="2126" w:type="dxa"/>
            <w:vAlign w:val="center"/>
          </w:tcPr>
          <w:p w14:paraId="3B221F57" w14:textId="77777777" w:rsidR="00786641" w:rsidRDefault="00786641" w:rsidP="002364F8">
            <w:pPr>
              <w:spacing w:after="0"/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</w:tc>
      </w:tr>
      <w:tr w:rsidR="002364F8" w:rsidRPr="00D051C3" w14:paraId="79E3F43B" w14:textId="77777777" w:rsidTr="00D54285">
        <w:trPr>
          <w:trHeight w:val="300"/>
        </w:trPr>
        <w:tc>
          <w:tcPr>
            <w:tcW w:w="3100" w:type="dxa"/>
            <w:vAlign w:val="center"/>
          </w:tcPr>
          <w:p w14:paraId="07AE9A14" w14:textId="77777777" w:rsidR="00786641" w:rsidRPr="002364F8" w:rsidRDefault="00786641" w:rsidP="002364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64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Dokumenty</w:t>
            </w:r>
          </w:p>
        </w:tc>
        <w:tc>
          <w:tcPr>
            <w:tcW w:w="3498" w:type="dxa"/>
            <w:vAlign w:val="center"/>
          </w:tcPr>
          <w:p w14:paraId="505999A7" w14:textId="77777777" w:rsidR="00786641" w:rsidRPr="002364F8" w:rsidRDefault="00786641" w:rsidP="002364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64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Certyfikat CE, Instrukcja obsługi</w:t>
            </w:r>
          </w:p>
        </w:tc>
        <w:tc>
          <w:tcPr>
            <w:tcW w:w="2126" w:type="dxa"/>
            <w:vAlign w:val="center"/>
          </w:tcPr>
          <w:p w14:paraId="186871D7" w14:textId="77777777" w:rsidR="00786641" w:rsidRDefault="00786641" w:rsidP="002364F8">
            <w:pPr>
              <w:spacing w:after="0"/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</w:tc>
      </w:tr>
    </w:tbl>
    <w:p w14:paraId="391D854D" w14:textId="77777777" w:rsidR="0065130C" w:rsidRDefault="0065130C" w:rsidP="0065130C">
      <w:pPr>
        <w:spacing w:after="0"/>
        <w:rPr>
          <w:rFonts w:ascii="Arial" w:hAnsi="Arial" w:cs="Arial"/>
          <w:highlight w:val="yellow"/>
        </w:rPr>
      </w:pPr>
    </w:p>
    <w:p w14:paraId="3C8FBD34" w14:textId="77777777" w:rsidR="0054109F" w:rsidRPr="0054109F" w:rsidRDefault="0054109F" w:rsidP="008F265C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Uwydatnienie"/>
          <w:rFonts w:ascii="Arial" w:hAnsi="Arial" w:cs="Arial"/>
          <w:i w:val="0"/>
          <w:iCs w:val="0"/>
        </w:rPr>
      </w:pPr>
      <w:r w:rsidRPr="0054109F">
        <w:rPr>
          <w:rStyle w:val="Uwydatnienie"/>
          <w:rFonts w:ascii="Arial" w:hAnsi="Arial" w:cs="Arial"/>
          <w:i w:val="0"/>
        </w:rPr>
        <w:t>Wykonawca zobowiązany jest dołączyć do oferty karty katalogowe urządzenia potwierdzające spełnienie w/w wymagań.</w:t>
      </w:r>
    </w:p>
    <w:p w14:paraId="715A52BF" w14:textId="77777777" w:rsidR="0054109F" w:rsidRPr="0054109F" w:rsidRDefault="0054109F" w:rsidP="008F265C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Uwydatnienie"/>
          <w:rFonts w:ascii="Arial" w:hAnsi="Arial" w:cs="Arial"/>
          <w:i w:val="0"/>
          <w:iCs w:val="0"/>
        </w:rPr>
      </w:pPr>
      <w:r w:rsidRPr="0054109F">
        <w:rPr>
          <w:rStyle w:val="Uwydatnienie"/>
          <w:rFonts w:ascii="Arial" w:hAnsi="Arial" w:cs="Arial"/>
          <w:i w:val="0"/>
        </w:rPr>
        <w:t>Okres gwarancji minimum 36 miesiące na opisany przedmiot licząc od daty podpisania przez przedstawicieli Zamawiającego i Wykonawcy protokołu odbioru przedmiotu zamówienia.</w:t>
      </w:r>
    </w:p>
    <w:p w14:paraId="312567F1" w14:textId="77777777" w:rsidR="008F265C" w:rsidRPr="00AF23E6" w:rsidRDefault="0054109F" w:rsidP="008F265C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Uwydatnienie"/>
          <w:i w:val="0"/>
          <w:iCs w:val="0"/>
        </w:rPr>
      </w:pPr>
      <w:r w:rsidRPr="0054109F">
        <w:rPr>
          <w:rFonts w:ascii="Arial" w:hAnsi="Arial" w:cs="Arial"/>
        </w:rPr>
        <w:t xml:space="preserve">Wykonawca zobowiązany jest dołączyć </w:t>
      </w:r>
      <w:r w:rsidRPr="0054109F">
        <w:rPr>
          <w:rStyle w:val="Uwydatnienie"/>
          <w:rFonts w:ascii="Arial" w:hAnsi="Arial" w:cs="Arial"/>
          <w:i w:val="0"/>
        </w:rPr>
        <w:t>instrukcję w języku polskim.</w:t>
      </w:r>
    </w:p>
    <w:p w14:paraId="03115A74" w14:textId="4FBF7146" w:rsidR="008F265C" w:rsidRDefault="008F265C" w:rsidP="008F265C">
      <w:pPr>
        <w:pStyle w:val="Akapitzlist"/>
        <w:spacing w:after="0"/>
        <w:ind w:left="4956"/>
        <w:jc w:val="both"/>
      </w:pPr>
    </w:p>
    <w:sectPr w:rsidR="008F26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EC80C" w14:textId="77777777" w:rsidR="00D91D8D" w:rsidRDefault="00D91D8D" w:rsidP="00D91D8D">
      <w:pPr>
        <w:spacing w:after="0" w:line="240" w:lineRule="auto"/>
      </w:pPr>
      <w:r>
        <w:separator/>
      </w:r>
    </w:p>
  </w:endnote>
  <w:endnote w:type="continuationSeparator" w:id="0">
    <w:p w14:paraId="0BEA50BF" w14:textId="77777777" w:rsidR="00D91D8D" w:rsidRDefault="00D91D8D" w:rsidP="00D9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52910" w14:textId="77777777" w:rsidR="00D91D8D" w:rsidRDefault="00D91D8D" w:rsidP="00D91D8D">
      <w:pPr>
        <w:spacing w:after="0" w:line="240" w:lineRule="auto"/>
      </w:pPr>
      <w:r>
        <w:separator/>
      </w:r>
    </w:p>
  </w:footnote>
  <w:footnote w:type="continuationSeparator" w:id="0">
    <w:p w14:paraId="00C6C3F0" w14:textId="77777777" w:rsidR="00D91D8D" w:rsidRDefault="00D91D8D" w:rsidP="00D9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28F22" w14:textId="17DB78F9" w:rsidR="008F265C" w:rsidRPr="00DA4FE8" w:rsidRDefault="008F265C" w:rsidP="008F265C">
    <w:pPr>
      <w:spacing w:after="0"/>
      <w:ind w:left="-567"/>
      <w:jc w:val="right"/>
      <w:rPr>
        <w:rStyle w:val="Uwydatnienie"/>
        <w:rFonts w:ascii="Arial" w:hAnsi="Arial" w:cs="Arial"/>
        <w:i w:val="0"/>
      </w:rPr>
    </w:pPr>
    <w:r w:rsidRPr="00DA4FE8">
      <w:rPr>
        <w:rStyle w:val="Uwydatnienie"/>
        <w:rFonts w:ascii="Arial" w:hAnsi="Arial" w:cs="Arial"/>
      </w:rPr>
      <w:t>Bielsko-Biała dnia 2</w:t>
    </w:r>
    <w:r w:rsidR="002715F4">
      <w:rPr>
        <w:rStyle w:val="Uwydatnienie"/>
        <w:rFonts w:ascii="Arial" w:hAnsi="Arial" w:cs="Arial"/>
      </w:rPr>
      <w:t>9</w:t>
    </w:r>
    <w:r w:rsidRPr="00DA4FE8">
      <w:rPr>
        <w:rStyle w:val="Uwydatnienie"/>
        <w:rFonts w:ascii="Arial" w:hAnsi="Arial" w:cs="Arial"/>
      </w:rPr>
      <w:t>.01.202</w:t>
    </w:r>
    <w:r w:rsidR="00987181">
      <w:rPr>
        <w:rStyle w:val="Uwydatnienie"/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965FE"/>
    <w:multiLevelType w:val="hybridMultilevel"/>
    <w:tmpl w:val="3F4E1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A3713"/>
    <w:multiLevelType w:val="multilevel"/>
    <w:tmpl w:val="4ADE8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113453">
    <w:abstractNumId w:val="0"/>
  </w:num>
  <w:num w:numId="2" w16cid:durableId="360864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30C"/>
    <w:rsid w:val="00033E2A"/>
    <w:rsid w:val="000B477A"/>
    <w:rsid w:val="000D386F"/>
    <w:rsid w:val="000D46E1"/>
    <w:rsid w:val="00111B0B"/>
    <w:rsid w:val="001124B6"/>
    <w:rsid w:val="001864D0"/>
    <w:rsid w:val="001B1AD8"/>
    <w:rsid w:val="001F74C6"/>
    <w:rsid w:val="002364F8"/>
    <w:rsid w:val="0023729A"/>
    <w:rsid w:val="002715F4"/>
    <w:rsid w:val="00280BE4"/>
    <w:rsid w:val="002C6F59"/>
    <w:rsid w:val="004764C2"/>
    <w:rsid w:val="0047668E"/>
    <w:rsid w:val="00501EA2"/>
    <w:rsid w:val="0054109F"/>
    <w:rsid w:val="006056E8"/>
    <w:rsid w:val="006213C9"/>
    <w:rsid w:val="0065130C"/>
    <w:rsid w:val="006C1D17"/>
    <w:rsid w:val="006D2DFF"/>
    <w:rsid w:val="00721901"/>
    <w:rsid w:val="007600CC"/>
    <w:rsid w:val="00786641"/>
    <w:rsid w:val="007D511E"/>
    <w:rsid w:val="00847573"/>
    <w:rsid w:val="008F1F49"/>
    <w:rsid w:val="008F265C"/>
    <w:rsid w:val="00944C39"/>
    <w:rsid w:val="00987181"/>
    <w:rsid w:val="009A25F5"/>
    <w:rsid w:val="00A57926"/>
    <w:rsid w:val="00A954F2"/>
    <w:rsid w:val="00AF23E6"/>
    <w:rsid w:val="00B476DB"/>
    <w:rsid w:val="00B54F41"/>
    <w:rsid w:val="00C02833"/>
    <w:rsid w:val="00CE4A73"/>
    <w:rsid w:val="00D07381"/>
    <w:rsid w:val="00D67034"/>
    <w:rsid w:val="00D74DFE"/>
    <w:rsid w:val="00D91D8D"/>
    <w:rsid w:val="00DA7978"/>
    <w:rsid w:val="00DA7B67"/>
    <w:rsid w:val="00DD6E2C"/>
    <w:rsid w:val="00E17786"/>
    <w:rsid w:val="00E85207"/>
    <w:rsid w:val="00F121EE"/>
    <w:rsid w:val="00F60B68"/>
    <w:rsid w:val="00F7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5955359"/>
  <w15:chartTrackingRefBased/>
  <w15:docId w15:val="{E7DC8EC2-0E04-4F9A-A993-0CC278340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30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513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513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130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65130C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54109F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8F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65C"/>
  </w:style>
  <w:style w:type="paragraph" w:styleId="Stopka">
    <w:name w:val="footer"/>
    <w:basedOn w:val="Normalny"/>
    <w:link w:val="StopkaZnak"/>
    <w:uiPriority w:val="99"/>
    <w:unhideWhenUsed/>
    <w:rsid w:val="008F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65C"/>
  </w:style>
  <w:style w:type="character" w:styleId="Hipercze">
    <w:name w:val="Hyperlink"/>
    <w:basedOn w:val="Domylnaczcionkaakapitu"/>
    <w:uiPriority w:val="99"/>
    <w:semiHidden/>
    <w:unhideWhenUsed/>
    <w:rsid w:val="007D51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Stypuła Marcin</dc:creator>
  <cp:keywords/>
  <dc:description/>
  <cp:lastModifiedBy>Bularz Ewa (TD OBB)</cp:lastModifiedBy>
  <cp:revision>30</cp:revision>
  <cp:lastPrinted>2026-02-06T10:14:00Z</cp:lastPrinted>
  <dcterms:created xsi:type="dcterms:W3CDTF">2021-01-19T07:14:00Z</dcterms:created>
  <dcterms:modified xsi:type="dcterms:W3CDTF">2026-02-06T10:14:00Z</dcterms:modified>
</cp:coreProperties>
</file>